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0D" w:rsidRPr="00CD5D2E" w:rsidRDefault="0087593D" w:rsidP="00283E0D">
      <w:pPr>
        <w:ind w:left="720" w:right="3770" w:firstLine="720"/>
        <w:rPr>
          <w:i/>
          <w:iCs/>
          <w:sz w:val="22"/>
          <w:szCs w:val="22"/>
        </w:rPr>
      </w:pPr>
      <w:r w:rsidRPr="00CD5D2E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890905</wp:posOffset>
            </wp:positionH>
            <wp:positionV relativeFrom="paragraph">
              <wp:posOffset>-347345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3E0D" w:rsidRPr="00CD5D2E" w:rsidRDefault="00283E0D" w:rsidP="00283E0D">
      <w:pPr>
        <w:ind w:right="3770"/>
        <w:rPr>
          <w:i/>
          <w:iCs/>
          <w:sz w:val="22"/>
          <w:szCs w:val="22"/>
        </w:rPr>
      </w:pPr>
    </w:p>
    <w:p w:rsidR="0087593D" w:rsidRPr="00CD5D2E" w:rsidRDefault="0087593D" w:rsidP="0087593D">
      <w:pPr>
        <w:rPr>
          <w:b/>
          <w:sz w:val="22"/>
          <w:szCs w:val="22"/>
        </w:rPr>
      </w:pPr>
      <w:r w:rsidRPr="00CD5D2E">
        <w:rPr>
          <w:b/>
          <w:sz w:val="22"/>
          <w:szCs w:val="22"/>
        </w:rPr>
        <w:t xml:space="preserve">          REPUBLIKA HRVATSKA</w:t>
      </w:r>
    </w:p>
    <w:p w:rsidR="0087593D" w:rsidRPr="00CD5D2E" w:rsidRDefault="0087593D" w:rsidP="0087593D">
      <w:pPr>
        <w:rPr>
          <w:b/>
          <w:sz w:val="22"/>
          <w:szCs w:val="22"/>
        </w:rPr>
      </w:pPr>
      <w:r w:rsidRPr="00CD5D2E">
        <w:rPr>
          <w:b/>
          <w:sz w:val="22"/>
          <w:szCs w:val="22"/>
        </w:rPr>
        <w:t>VUKOVARSKO-SRIJEMSKA ŽUPANIJA</w:t>
      </w:r>
    </w:p>
    <w:p w:rsidR="0087593D" w:rsidRPr="00CD5D2E" w:rsidRDefault="001455E4" w:rsidP="0087593D">
      <w:pPr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7" DrawAspect="Content" ObjectID="_1679206292" r:id="rId9"/>
        </w:object>
      </w:r>
      <w:r w:rsidR="0087593D" w:rsidRPr="00CD5D2E">
        <w:rPr>
          <w:sz w:val="22"/>
          <w:szCs w:val="22"/>
        </w:rPr>
        <w:t xml:space="preserve">            OPĆINA ANDRIJAŠEVCI</w:t>
      </w:r>
    </w:p>
    <w:p w:rsidR="0087593D" w:rsidRPr="00CD5D2E" w:rsidRDefault="0087593D" w:rsidP="0087593D">
      <w:pPr>
        <w:rPr>
          <w:b/>
          <w:sz w:val="22"/>
          <w:szCs w:val="22"/>
        </w:rPr>
      </w:pPr>
      <w:r w:rsidRPr="00CD5D2E">
        <w:rPr>
          <w:sz w:val="22"/>
          <w:szCs w:val="22"/>
        </w:rPr>
        <w:tab/>
        <w:t xml:space="preserve">     </w:t>
      </w:r>
      <w:r w:rsidRPr="00CD5D2E">
        <w:rPr>
          <w:b/>
          <w:sz w:val="22"/>
          <w:szCs w:val="22"/>
        </w:rPr>
        <w:t>Općinsko vijeće</w:t>
      </w:r>
    </w:p>
    <w:p w:rsidR="0087593D" w:rsidRPr="00CD5D2E" w:rsidRDefault="0087593D" w:rsidP="0087593D">
      <w:pPr>
        <w:rPr>
          <w:b/>
          <w:sz w:val="22"/>
          <w:szCs w:val="22"/>
        </w:rPr>
      </w:pPr>
    </w:p>
    <w:p w:rsidR="0087593D" w:rsidRPr="00CD5D2E" w:rsidRDefault="0087593D" w:rsidP="0087593D">
      <w:pPr>
        <w:rPr>
          <w:b/>
          <w:sz w:val="22"/>
          <w:szCs w:val="22"/>
        </w:rPr>
      </w:pPr>
    </w:p>
    <w:p w:rsidR="0076242D" w:rsidRPr="00CD5D2E" w:rsidRDefault="00FB31BC" w:rsidP="0076242D">
      <w:pPr>
        <w:rPr>
          <w:sz w:val="22"/>
          <w:szCs w:val="22"/>
        </w:rPr>
      </w:pPr>
      <w:r w:rsidRPr="00CD5D2E">
        <w:rPr>
          <w:sz w:val="22"/>
          <w:szCs w:val="22"/>
        </w:rPr>
        <w:t xml:space="preserve">KLASA: </w:t>
      </w:r>
      <w:r w:rsidR="006C392D">
        <w:rPr>
          <w:sz w:val="22"/>
          <w:szCs w:val="22"/>
        </w:rPr>
        <w:t>350-01/21-01/01</w:t>
      </w:r>
    </w:p>
    <w:p w:rsidR="0076242D" w:rsidRPr="00CD5D2E" w:rsidRDefault="0076242D" w:rsidP="0076242D">
      <w:pPr>
        <w:rPr>
          <w:sz w:val="22"/>
          <w:szCs w:val="22"/>
        </w:rPr>
      </w:pPr>
      <w:r w:rsidRPr="00CD5D2E">
        <w:rPr>
          <w:sz w:val="22"/>
          <w:szCs w:val="22"/>
        </w:rPr>
        <w:t>URBROJ: 2188/02-03-</w:t>
      </w:r>
      <w:r w:rsidR="004142D1" w:rsidRPr="00CD5D2E">
        <w:rPr>
          <w:sz w:val="22"/>
          <w:szCs w:val="22"/>
        </w:rPr>
        <w:t>2</w:t>
      </w:r>
      <w:r w:rsidR="000912A4" w:rsidRPr="00CD5D2E">
        <w:rPr>
          <w:sz w:val="22"/>
          <w:szCs w:val="22"/>
        </w:rPr>
        <w:t>1</w:t>
      </w:r>
      <w:r w:rsidR="002C26C8" w:rsidRPr="00CD5D2E">
        <w:rPr>
          <w:sz w:val="22"/>
          <w:szCs w:val="22"/>
        </w:rPr>
        <w:t>-1</w:t>
      </w:r>
    </w:p>
    <w:p w:rsidR="0076242D" w:rsidRPr="00CD5D2E" w:rsidRDefault="0076242D" w:rsidP="0076242D">
      <w:pPr>
        <w:rPr>
          <w:sz w:val="22"/>
          <w:szCs w:val="22"/>
        </w:rPr>
      </w:pPr>
      <w:r w:rsidRPr="00CD5D2E">
        <w:rPr>
          <w:sz w:val="22"/>
          <w:szCs w:val="22"/>
        </w:rPr>
        <w:t xml:space="preserve">Rokovci, </w:t>
      </w:r>
      <w:r w:rsidR="006C392D">
        <w:rPr>
          <w:sz w:val="22"/>
          <w:szCs w:val="22"/>
        </w:rPr>
        <w:t xml:space="preserve">24. ožujka </w:t>
      </w:r>
      <w:r w:rsidR="000912A4" w:rsidRPr="00CD5D2E">
        <w:rPr>
          <w:sz w:val="22"/>
          <w:szCs w:val="22"/>
        </w:rPr>
        <w:t>2021</w:t>
      </w:r>
      <w:r w:rsidRPr="00CD5D2E">
        <w:rPr>
          <w:sz w:val="22"/>
          <w:szCs w:val="22"/>
        </w:rPr>
        <w:t>. godine</w:t>
      </w:r>
    </w:p>
    <w:p w:rsidR="00283E0D" w:rsidRPr="00CD5D2E" w:rsidRDefault="00283E0D" w:rsidP="00283E0D">
      <w:pPr>
        <w:ind w:left="-540"/>
        <w:rPr>
          <w:i/>
          <w:iCs/>
          <w:sz w:val="22"/>
          <w:szCs w:val="22"/>
        </w:rPr>
      </w:pPr>
    </w:p>
    <w:p w:rsidR="00283E0D" w:rsidRPr="00CD5D2E" w:rsidRDefault="00570AC7" w:rsidP="00A07375">
      <w:pPr>
        <w:ind w:firstLine="708"/>
        <w:jc w:val="both"/>
        <w:rPr>
          <w:sz w:val="22"/>
          <w:szCs w:val="22"/>
        </w:rPr>
      </w:pPr>
      <w:r w:rsidRPr="00CD5D2E">
        <w:rPr>
          <w:sz w:val="22"/>
          <w:szCs w:val="22"/>
        </w:rPr>
        <w:t>Na temelju članka 32. Statuta Općine Andrijaševci („Službeni vjesnik“ Vukovarsko-srijemske županije,</w:t>
      </w:r>
      <w:r w:rsidR="00976AC4" w:rsidRPr="00CD5D2E">
        <w:rPr>
          <w:sz w:val="22"/>
          <w:szCs w:val="22"/>
        </w:rPr>
        <w:t xml:space="preserve"> </w:t>
      </w:r>
      <w:r w:rsidR="00EA466D" w:rsidRPr="00CD5D2E">
        <w:rPr>
          <w:sz w:val="22"/>
          <w:szCs w:val="22"/>
        </w:rPr>
        <w:t>br. 2/13</w:t>
      </w:r>
      <w:r w:rsidR="001D1F85" w:rsidRPr="00CD5D2E">
        <w:rPr>
          <w:sz w:val="22"/>
          <w:szCs w:val="22"/>
        </w:rPr>
        <w:t xml:space="preserve">, </w:t>
      </w:r>
      <w:r w:rsidR="00976AC4" w:rsidRPr="00CD5D2E">
        <w:rPr>
          <w:sz w:val="22"/>
          <w:szCs w:val="22"/>
        </w:rPr>
        <w:t>2/18</w:t>
      </w:r>
      <w:r w:rsidR="000912A4" w:rsidRPr="00CD5D2E">
        <w:rPr>
          <w:sz w:val="22"/>
          <w:szCs w:val="22"/>
        </w:rPr>
        <w:t xml:space="preserve">, </w:t>
      </w:r>
      <w:r w:rsidR="001D1F85" w:rsidRPr="00CD5D2E">
        <w:rPr>
          <w:sz w:val="22"/>
          <w:szCs w:val="22"/>
        </w:rPr>
        <w:t>2/20</w:t>
      </w:r>
      <w:r w:rsidR="000912A4" w:rsidRPr="00CD5D2E">
        <w:rPr>
          <w:sz w:val="22"/>
          <w:szCs w:val="22"/>
        </w:rPr>
        <w:t xml:space="preserve"> i 3/21</w:t>
      </w:r>
      <w:r w:rsidR="00EA466D" w:rsidRPr="00CD5D2E">
        <w:rPr>
          <w:sz w:val="22"/>
          <w:szCs w:val="22"/>
        </w:rPr>
        <w:t xml:space="preserve">), </w:t>
      </w:r>
      <w:r w:rsidR="00A07375" w:rsidRPr="00CD5D2E">
        <w:rPr>
          <w:sz w:val="22"/>
          <w:szCs w:val="22"/>
        </w:rPr>
        <w:t xml:space="preserve">Općinsko vijeće Općine Andrijaševci na svojoj </w:t>
      </w:r>
      <w:r w:rsidR="00431290" w:rsidRPr="00CD5D2E">
        <w:rPr>
          <w:sz w:val="22"/>
          <w:szCs w:val="22"/>
        </w:rPr>
        <w:t>3</w:t>
      </w:r>
      <w:r w:rsidR="000912A4" w:rsidRPr="00CD5D2E">
        <w:rPr>
          <w:sz w:val="22"/>
          <w:szCs w:val="22"/>
        </w:rPr>
        <w:t>9</w:t>
      </w:r>
      <w:r w:rsidR="00AD13FD" w:rsidRPr="00CD5D2E">
        <w:rPr>
          <w:sz w:val="22"/>
          <w:szCs w:val="22"/>
        </w:rPr>
        <w:t>.</w:t>
      </w:r>
      <w:r w:rsidR="00CD6260" w:rsidRPr="00CD5D2E">
        <w:rPr>
          <w:sz w:val="22"/>
          <w:szCs w:val="22"/>
        </w:rPr>
        <w:t xml:space="preserve"> sjednici održanoj dana </w:t>
      </w:r>
      <w:r w:rsidR="006C392D">
        <w:rPr>
          <w:sz w:val="22"/>
          <w:szCs w:val="22"/>
        </w:rPr>
        <w:t xml:space="preserve">24. ožujka </w:t>
      </w:r>
      <w:r w:rsidR="000912A4" w:rsidRPr="00CD5D2E">
        <w:rPr>
          <w:sz w:val="22"/>
          <w:szCs w:val="22"/>
        </w:rPr>
        <w:t>2021</w:t>
      </w:r>
      <w:r w:rsidR="00A07375" w:rsidRPr="00CD5D2E">
        <w:rPr>
          <w:sz w:val="22"/>
          <w:szCs w:val="22"/>
        </w:rPr>
        <w:t>. godine</w:t>
      </w:r>
      <w:r w:rsidR="00B93720" w:rsidRPr="00CD5D2E">
        <w:rPr>
          <w:sz w:val="22"/>
          <w:szCs w:val="22"/>
        </w:rPr>
        <w:t>,</w:t>
      </w:r>
      <w:r w:rsidR="00A07375" w:rsidRPr="00CD5D2E">
        <w:rPr>
          <w:sz w:val="22"/>
          <w:szCs w:val="22"/>
        </w:rPr>
        <w:t xml:space="preserve"> donosi</w:t>
      </w:r>
      <w:r w:rsidRPr="00CD5D2E">
        <w:rPr>
          <w:sz w:val="22"/>
          <w:szCs w:val="22"/>
        </w:rPr>
        <w:t xml:space="preserve"> </w:t>
      </w:r>
    </w:p>
    <w:p w:rsidR="00D22CA6" w:rsidRPr="00CD5D2E" w:rsidRDefault="00D22CA6" w:rsidP="00283E0D">
      <w:pPr>
        <w:jc w:val="center"/>
        <w:rPr>
          <w:b/>
          <w:sz w:val="22"/>
          <w:szCs w:val="22"/>
        </w:rPr>
      </w:pPr>
    </w:p>
    <w:p w:rsidR="00283E0D" w:rsidRPr="00CD5D2E" w:rsidRDefault="00D22CA6" w:rsidP="00283E0D">
      <w:pPr>
        <w:jc w:val="center"/>
        <w:rPr>
          <w:b/>
          <w:sz w:val="22"/>
          <w:szCs w:val="22"/>
        </w:rPr>
      </w:pPr>
      <w:r w:rsidRPr="00CD5D2E">
        <w:rPr>
          <w:b/>
          <w:sz w:val="22"/>
          <w:szCs w:val="22"/>
        </w:rPr>
        <w:t>ODLUKU</w:t>
      </w:r>
    </w:p>
    <w:p w:rsidR="00283E0D" w:rsidRPr="00CD5D2E" w:rsidRDefault="00E04D0B" w:rsidP="000912A4">
      <w:pPr>
        <w:jc w:val="center"/>
        <w:rPr>
          <w:b/>
          <w:sz w:val="22"/>
          <w:szCs w:val="22"/>
        </w:rPr>
      </w:pPr>
      <w:r w:rsidRPr="00CD5D2E">
        <w:rPr>
          <w:b/>
          <w:sz w:val="22"/>
          <w:szCs w:val="22"/>
        </w:rPr>
        <w:t xml:space="preserve"> </w:t>
      </w:r>
      <w:r w:rsidR="00431290" w:rsidRPr="00CD5D2E">
        <w:rPr>
          <w:b/>
          <w:sz w:val="22"/>
          <w:szCs w:val="22"/>
        </w:rPr>
        <w:t xml:space="preserve">o </w:t>
      </w:r>
      <w:r w:rsidR="00051DD1" w:rsidRPr="00CD5D2E">
        <w:rPr>
          <w:b/>
          <w:sz w:val="22"/>
          <w:szCs w:val="22"/>
        </w:rPr>
        <w:t>osnivanju i izgradnji Poduzetničke zone „</w:t>
      </w:r>
      <w:proofErr w:type="spellStart"/>
      <w:r w:rsidR="00051DD1" w:rsidRPr="00CD5D2E">
        <w:rPr>
          <w:b/>
          <w:sz w:val="22"/>
          <w:szCs w:val="22"/>
        </w:rPr>
        <w:t>Blace</w:t>
      </w:r>
      <w:proofErr w:type="spellEnd"/>
      <w:r w:rsidR="00051DD1" w:rsidRPr="00CD5D2E">
        <w:rPr>
          <w:b/>
          <w:sz w:val="22"/>
          <w:szCs w:val="22"/>
        </w:rPr>
        <w:t>“</w:t>
      </w:r>
    </w:p>
    <w:p w:rsidR="00035DC2" w:rsidRPr="00CD5D2E" w:rsidRDefault="00035DC2" w:rsidP="00283E0D">
      <w:pPr>
        <w:jc w:val="center"/>
        <w:rPr>
          <w:b/>
          <w:sz w:val="22"/>
          <w:szCs w:val="22"/>
        </w:rPr>
      </w:pPr>
    </w:p>
    <w:p w:rsidR="00283E0D" w:rsidRPr="00CD5D2E" w:rsidRDefault="00283E0D" w:rsidP="00283E0D">
      <w:pPr>
        <w:jc w:val="center"/>
        <w:rPr>
          <w:sz w:val="22"/>
          <w:szCs w:val="22"/>
        </w:rPr>
      </w:pPr>
    </w:p>
    <w:p w:rsidR="00EE1AF7" w:rsidRPr="00E95EFE" w:rsidRDefault="00EE1AF7" w:rsidP="00283E0D">
      <w:pPr>
        <w:jc w:val="center"/>
        <w:rPr>
          <w:sz w:val="22"/>
          <w:szCs w:val="22"/>
        </w:rPr>
      </w:pPr>
    </w:p>
    <w:p w:rsidR="00283E0D" w:rsidRPr="00E95EFE" w:rsidRDefault="00283E0D" w:rsidP="00035DC2">
      <w:pPr>
        <w:spacing w:line="240" w:lineRule="atLeast"/>
        <w:jc w:val="center"/>
        <w:rPr>
          <w:sz w:val="22"/>
          <w:szCs w:val="22"/>
        </w:rPr>
      </w:pPr>
      <w:r w:rsidRPr="00E95EFE">
        <w:rPr>
          <w:sz w:val="22"/>
          <w:szCs w:val="22"/>
        </w:rPr>
        <w:t>Članak 1.</w:t>
      </w:r>
    </w:p>
    <w:p w:rsidR="00051DD1" w:rsidRPr="00CD5D2E" w:rsidRDefault="00051DD1" w:rsidP="00051DD1">
      <w:pPr>
        <w:spacing w:line="240" w:lineRule="atLeast"/>
        <w:ind w:firstLine="708"/>
        <w:jc w:val="both"/>
        <w:rPr>
          <w:sz w:val="22"/>
          <w:szCs w:val="22"/>
        </w:rPr>
      </w:pPr>
      <w:r w:rsidRPr="00CD5D2E">
        <w:rPr>
          <w:sz w:val="22"/>
          <w:szCs w:val="22"/>
        </w:rPr>
        <w:t>Donosi se Odluka o osnivanju i izgradnji Poduzetničke zone „</w:t>
      </w:r>
      <w:proofErr w:type="spellStart"/>
      <w:r w:rsidRPr="00CD5D2E">
        <w:rPr>
          <w:sz w:val="22"/>
          <w:szCs w:val="22"/>
        </w:rPr>
        <w:t>Blace</w:t>
      </w:r>
      <w:proofErr w:type="spellEnd"/>
      <w:r w:rsidRPr="00CD5D2E">
        <w:rPr>
          <w:sz w:val="22"/>
          <w:szCs w:val="22"/>
        </w:rPr>
        <w:t xml:space="preserve">“ u </w:t>
      </w:r>
      <w:proofErr w:type="spellStart"/>
      <w:r w:rsidRPr="00CD5D2E">
        <w:rPr>
          <w:sz w:val="22"/>
          <w:szCs w:val="22"/>
        </w:rPr>
        <w:t>Rokovcima</w:t>
      </w:r>
      <w:proofErr w:type="spellEnd"/>
      <w:r w:rsidRPr="00CD5D2E">
        <w:rPr>
          <w:sz w:val="22"/>
          <w:szCs w:val="22"/>
        </w:rPr>
        <w:t>.</w:t>
      </w:r>
    </w:p>
    <w:p w:rsidR="00051DD1" w:rsidRPr="00CD5D2E" w:rsidRDefault="00051DD1" w:rsidP="00051DD1">
      <w:pPr>
        <w:spacing w:line="240" w:lineRule="atLeast"/>
        <w:jc w:val="both"/>
        <w:rPr>
          <w:sz w:val="22"/>
          <w:szCs w:val="22"/>
        </w:rPr>
      </w:pPr>
    </w:p>
    <w:p w:rsidR="00051DD1" w:rsidRPr="00CD5D2E" w:rsidRDefault="00051DD1" w:rsidP="00051DD1">
      <w:pPr>
        <w:spacing w:line="240" w:lineRule="atLeast"/>
        <w:jc w:val="both"/>
        <w:rPr>
          <w:sz w:val="22"/>
          <w:szCs w:val="22"/>
        </w:rPr>
      </w:pPr>
    </w:p>
    <w:p w:rsidR="00051DD1" w:rsidRPr="00E95EFE" w:rsidRDefault="00051DD1" w:rsidP="00051DD1">
      <w:pPr>
        <w:pStyle w:val="StandardWeb"/>
        <w:spacing w:before="0" w:beforeAutospacing="0" w:after="0" w:afterAutospacing="0" w:line="240" w:lineRule="atLeast"/>
        <w:jc w:val="center"/>
        <w:rPr>
          <w:sz w:val="22"/>
          <w:szCs w:val="22"/>
        </w:rPr>
      </w:pPr>
      <w:r w:rsidRPr="00E95EFE">
        <w:rPr>
          <w:sz w:val="22"/>
          <w:szCs w:val="22"/>
        </w:rPr>
        <w:t>Članak 2.</w:t>
      </w:r>
    </w:p>
    <w:p w:rsidR="00CD5D2E" w:rsidRPr="00CD5D2E" w:rsidRDefault="00051DD1" w:rsidP="00051DD1">
      <w:pPr>
        <w:spacing w:line="240" w:lineRule="atLeast"/>
        <w:ind w:firstLine="708"/>
        <w:jc w:val="both"/>
        <w:rPr>
          <w:sz w:val="22"/>
          <w:szCs w:val="22"/>
        </w:rPr>
      </w:pPr>
      <w:r w:rsidRPr="00CD5D2E">
        <w:rPr>
          <w:sz w:val="22"/>
          <w:szCs w:val="22"/>
        </w:rPr>
        <w:t>Područje Poduzetničke zone „</w:t>
      </w:r>
      <w:proofErr w:type="spellStart"/>
      <w:r w:rsidRPr="00CD5D2E">
        <w:rPr>
          <w:sz w:val="22"/>
          <w:szCs w:val="22"/>
        </w:rPr>
        <w:t>Blace</w:t>
      </w:r>
      <w:proofErr w:type="spellEnd"/>
      <w:r w:rsidRPr="00CD5D2E">
        <w:rPr>
          <w:sz w:val="22"/>
          <w:szCs w:val="22"/>
        </w:rPr>
        <w:t xml:space="preserve">“ ukupne površine od </w:t>
      </w:r>
      <w:r w:rsidR="00CD5D2E" w:rsidRPr="00CD5D2E">
        <w:rPr>
          <w:sz w:val="22"/>
          <w:szCs w:val="22"/>
        </w:rPr>
        <w:t xml:space="preserve">59459 m² </w:t>
      </w:r>
      <w:r w:rsidRPr="00CD5D2E">
        <w:rPr>
          <w:sz w:val="22"/>
          <w:szCs w:val="22"/>
        </w:rPr>
        <w:t xml:space="preserve">obuhvaća područje </w:t>
      </w:r>
      <w:r w:rsidR="00CD5D2E" w:rsidRPr="00CD5D2E">
        <w:rPr>
          <w:sz w:val="22"/>
          <w:szCs w:val="22"/>
        </w:rPr>
        <w:t xml:space="preserve">slijedećih </w:t>
      </w:r>
      <w:r w:rsidRPr="00CD5D2E">
        <w:rPr>
          <w:sz w:val="22"/>
          <w:szCs w:val="22"/>
        </w:rPr>
        <w:t xml:space="preserve">katastarskih čestica: </w:t>
      </w:r>
      <w:r w:rsidR="00CD5D2E" w:rsidRPr="00CD5D2E">
        <w:rPr>
          <w:sz w:val="22"/>
          <w:szCs w:val="22"/>
        </w:rPr>
        <w:t>745/1, 745/2, 745/3,</w:t>
      </w:r>
      <w:r w:rsidR="006C392D">
        <w:rPr>
          <w:sz w:val="22"/>
          <w:szCs w:val="22"/>
        </w:rPr>
        <w:t xml:space="preserve"> 745/4, </w:t>
      </w:r>
      <w:bookmarkStart w:id="0" w:name="_GoBack"/>
      <w:bookmarkEnd w:id="0"/>
      <w:r w:rsidR="006C392D">
        <w:rPr>
          <w:sz w:val="22"/>
          <w:szCs w:val="22"/>
        </w:rPr>
        <w:t>745/5, 745/6, 745</w:t>
      </w:r>
      <w:r w:rsidR="00CD5D2E" w:rsidRPr="00CD5D2E">
        <w:rPr>
          <w:sz w:val="22"/>
          <w:szCs w:val="22"/>
        </w:rPr>
        <w:t>/7, 745/8, 745/9, 745/10, 745/11, 745/12, 745/13, 745/14, 745/15, 745/16, 745/17, 745/18, 745/19, 745/20, 745/21, 745/22, 745/23, 745/24, 745/25, 745/26 i 745/27, a sve u katastarskoj općini Rokovci.</w:t>
      </w:r>
    </w:p>
    <w:p w:rsidR="00051DD1" w:rsidRDefault="00051DD1" w:rsidP="00051DD1">
      <w:pPr>
        <w:spacing w:line="240" w:lineRule="atLeast"/>
        <w:ind w:firstLine="708"/>
        <w:jc w:val="both"/>
        <w:rPr>
          <w:sz w:val="22"/>
          <w:szCs w:val="22"/>
        </w:rPr>
      </w:pPr>
      <w:r w:rsidRPr="00CD5D2E">
        <w:rPr>
          <w:sz w:val="22"/>
          <w:szCs w:val="22"/>
        </w:rPr>
        <w:t xml:space="preserve"> </w:t>
      </w:r>
      <w:r w:rsidR="00CD5D2E" w:rsidRPr="00CD5D2E">
        <w:rPr>
          <w:sz w:val="22"/>
          <w:szCs w:val="22"/>
        </w:rPr>
        <w:t>Katastarske čestice navedene u stavku 1. ovog članka nastale su parcelacijom nekadašnje katastarske čestice broj 745, katastarska općina</w:t>
      </w:r>
      <w:r w:rsidRPr="00CD5D2E">
        <w:rPr>
          <w:sz w:val="22"/>
          <w:szCs w:val="22"/>
        </w:rPr>
        <w:t xml:space="preserve"> Rokovci, ukupne površine </w:t>
      </w:r>
      <w:r w:rsidR="00CD5D2E" w:rsidRPr="00CD5D2E">
        <w:rPr>
          <w:sz w:val="22"/>
          <w:szCs w:val="22"/>
        </w:rPr>
        <w:t xml:space="preserve">59415 </w:t>
      </w:r>
      <w:r w:rsidRPr="00CD5D2E">
        <w:rPr>
          <w:sz w:val="22"/>
          <w:szCs w:val="22"/>
        </w:rPr>
        <w:t>m²</w:t>
      </w:r>
      <w:r w:rsidR="00E95EFE">
        <w:rPr>
          <w:sz w:val="22"/>
          <w:szCs w:val="22"/>
        </w:rPr>
        <w:t xml:space="preserve"> koju je Republika Hrvatska</w:t>
      </w:r>
      <w:r w:rsidR="00CD5D2E">
        <w:rPr>
          <w:sz w:val="22"/>
          <w:szCs w:val="22"/>
        </w:rPr>
        <w:t xml:space="preserve"> darova</w:t>
      </w:r>
      <w:r w:rsidR="00E95EFE">
        <w:rPr>
          <w:sz w:val="22"/>
          <w:szCs w:val="22"/>
        </w:rPr>
        <w:t>la</w:t>
      </w:r>
      <w:r w:rsidR="00CD5D2E">
        <w:rPr>
          <w:sz w:val="22"/>
          <w:szCs w:val="22"/>
        </w:rPr>
        <w:t xml:space="preserve"> Općini Andrijaševci </w:t>
      </w:r>
      <w:r w:rsidR="00E95EFE">
        <w:rPr>
          <w:sz w:val="22"/>
          <w:szCs w:val="22"/>
        </w:rPr>
        <w:t>u svrhu osnivanja Poduzetničke zone „</w:t>
      </w:r>
      <w:proofErr w:type="spellStart"/>
      <w:r w:rsidR="00E95EFE">
        <w:rPr>
          <w:sz w:val="22"/>
          <w:szCs w:val="22"/>
        </w:rPr>
        <w:t>Blace</w:t>
      </w:r>
      <w:proofErr w:type="spellEnd"/>
      <w:r w:rsidR="00E95EFE">
        <w:rPr>
          <w:sz w:val="22"/>
          <w:szCs w:val="22"/>
        </w:rPr>
        <w:t>“</w:t>
      </w:r>
    </w:p>
    <w:p w:rsidR="00CD5D2E" w:rsidRPr="00CD5D2E" w:rsidRDefault="00CD5D2E" w:rsidP="00051DD1">
      <w:pPr>
        <w:spacing w:line="240" w:lineRule="atLeast"/>
        <w:ind w:firstLine="708"/>
        <w:jc w:val="both"/>
        <w:rPr>
          <w:sz w:val="22"/>
          <w:szCs w:val="22"/>
        </w:rPr>
      </w:pPr>
    </w:p>
    <w:p w:rsidR="00051DD1" w:rsidRPr="00CD5D2E" w:rsidRDefault="00051DD1" w:rsidP="00051DD1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051DD1" w:rsidRPr="00E95EFE" w:rsidRDefault="00051DD1" w:rsidP="00051DD1">
      <w:pPr>
        <w:pStyle w:val="StandardWeb"/>
        <w:spacing w:before="0" w:beforeAutospacing="0" w:after="0" w:afterAutospacing="0" w:line="240" w:lineRule="atLeast"/>
        <w:jc w:val="center"/>
        <w:rPr>
          <w:sz w:val="22"/>
          <w:szCs w:val="22"/>
        </w:rPr>
      </w:pPr>
      <w:r w:rsidRPr="00E95EFE">
        <w:rPr>
          <w:sz w:val="22"/>
          <w:szCs w:val="22"/>
        </w:rPr>
        <w:t>Članak 3.</w:t>
      </w:r>
    </w:p>
    <w:p w:rsidR="00CD5D2E" w:rsidRPr="00CD5D2E" w:rsidRDefault="00CD5D2E" w:rsidP="00CD5D2E">
      <w:pPr>
        <w:pStyle w:val="Standard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CD5D2E">
        <w:rPr>
          <w:b/>
          <w:sz w:val="22"/>
          <w:szCs w:val="22"/>
        </w:rPr>
        <w:tab/>
      </w:r>
      <w:r w:rsidRPr="00CD5D2E">
        <w:rPr>
          <w:sz w:val="22"/>
          <w:szCs w:val="22"/>
        </w:rPr>
        <w:t>Ovlašćuje se općinski načelnik na poduzimanje svih potrebnih radnji u svrhu osnivanja i izgradnje Poduzetničke zone „</w:t>
      </w:r>
      <w:proofErr w:type="spellStart"/>
      <w:r w:rsidRPr="00CD5D2E">
        <w:rPr>
          <w:sz w:val="22"/>
          <w:szCs w:val="22"/>
        </w:rPr>
        <w:t>Blace</w:t>
      </w:r>
      <w:proofErr w:type="spellEnd"/>
      <w:r w:rsidRPr="00CD5D2E">
        <w:rPr>
          <w:sz w:val="22"/>
          <w:szCs w:val="22"/>
        </w:rPr>
        <w:t>“.</w:t>
      </w:r>
    </w:p>
    <w:p w:rsidR="00CD5D2E" w:rsidRPr="00CD5D2E" w:rsidRDefault="00CD5D2E" w:rsidP="00CD5D2E">
      <w:pPr>
        <w:pStyle w:val="StandardWeb"/>
        <w:spacing w:before="0" w:beforeAutospacing="0" w:after="0" w:afterAutospacing="0" w:line="240" w:lineRule="atLeast"/>
        <w:rPr>
          <w:b/>
          <w:sz w:val="22"/>
          <w:szCs w:val="22"/>
        </w:rPr>
      </w:pPr>
    </w:p>
    <w:p w:rsidR="00035DC2" w:rsidRPr="00CD5D2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035DC2" w:rsidRPr="00E95EF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sz w:val="22"/>
          <w:szCs w:val="22"/>
        </w:rPr>
      </w:pPr>
      <w:r w:rsidRPr="00E95EFE">
        <w:rPr>
          <w:sz w:val="22"/>
          <w:szCs w:val="22"/>
        </w:rPr>
        <w:t xml:space="preserve">Članak </w:t>
      </w:r>
      <w:r w:rsidR="00CD5D2E" w:rsidRPr="00E95EFE">
        <w:rPr>
          <w:sz w:val="22"/>
          <w:szCs w:val="22"/>
        </w:rPr>
        <w:t>4</w:t>
      </w:r>
      <w:r w:rsidRPr="00E95EFE">
        <w:rPr>
          <w:sz w:val="22"/>
          <w:szCs w:val="22"/>
        </w:rPr>
        <w:t>.</w:t>
      </w:r>
    </w:p>
    <w:p w:rsidR="00E95EFE" w:rsidRDefault="00E95EFE" w:rsidP="00E95EFE">
      <w:pPr>
        <w:pStyle w:val="Standard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E95EFE">
        <w:rPr>
          <w:sz w:val="22"/>
          <w:szCs w:val="22"/>
        </w:rPr>
        <w:t>Danom stupanja na snagu ove Odluke prestaje važiti Odluka o osnivanju poduzetničke zone „</w:t>
      </w:r>
      <w:proofErr w:type="spellStart"/>
      <w:r w:rsidRPr="00E95EFE">
        <w:rPr>
          <w:sz w:val="22"/>
          <w:szCs w:val="22"/>
        </w:rPr>
        <w:t>Blace</w:t>
      </w:r>
      <w:proofErr w:type="spellEnd"/>
      <w:r w:rsidRPr="00E95EFE">
        <w:rPr>
          <w:sz w:val="22"/>
          <w:szCs w:val="22"/>
        </w:rPr>
        <w:t>“ od 20.08.2007., KLASA: 350-02/07-02, URBROJ: 2188/02.02/07-13 i Odluka o izgradnji poduzetničke zone „</w:t>
      </w:r>
      <w:proofErr w:type="spellStart"/>
      <w:r w:rsidRPr="00E95EFE">
        <w:rPr>
          <w:sz w:val="22"/>
          <w:szCs w:val="22"/>
        </w:rPr>
        <w:t>Blaca</w:t>
      </w:r>
      <w:proofErr w:type="spellEnd"/>
      <w:r w:rsidRPr="00E95EFE">
        <w:rPr>
          <w:sz w:val="22"/>
          <w:szCs w:val="22"/>
        </w:rPr>
        <w:t>“ od 10.12.2007., KLASA: 350-01/07-13, URBROJ: 2188/02-03/07-13.</w:t>
      </w:r>
    </w:p>
    <w:p w:rsidR="00E95EFE" w:rsidRPr="00E95EFE" w:rsidRDefault="00E95EFE" w:rsidP="00E95EFE">
      <w:pPr>
        <w:pStyle w:val="StandardWeb"/>
        <w:spacing w:before="0" w:beforeAutospacing="0" w:after="0" w:afterAutospacing="0" w:line="240" w:lineRule="atLeast"/>
        <w:rPr>
          <w:sz w:val="22"/>
          <w:szCs w:val="22"/>
        </w:rPr>
      </w:pPr>
    </w:p>
    <w:p w:rsidR="00E95EFE" w:rsidRDefault="00E95EFE" w:rsidP="00E95EFE">
      <w:pPr>
        <w:pStyle w:val="StandardWeb"/>
        <w:spacing w:before="0" w:beforeAutospacing="0" w:after="0" w:afterAutospacing="0" w:line="240" w:lineRule="atLeast"/>
        <w:rPr>
          <w:b/>
          <w:sz w:val="22"/>
          <w:szCs w:val="22"/>
        </w:rPr>
      </w:pPr>
    </w:p>
    <w:p w:rsidR="00E95EFE" w:rsidRPr="00CD5D2E" w:rsidRDefault="00E95EFE" w:rsidP="00E95EFE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E95EFE">
        <w:rPr>
          <w:sz w:val="22"/>
          <w:szCs w:val="22"/>
        </w:rPr>
        <w:t>Članak 5</w:t>
      </w:r>
      <w:r>
        <w:rPr>
          <w:b/>
          <w:sz w:val="22"/>
          <w:szCs w:val="22"/>
        </w:rPr>
        <w:t>.</w:t>
      </w:r>
    </w:p>
    <w:p w:rsidR="00283E0D" w:rsidRPr="00CD5D2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CD5D2E">
        <w:rPr>
          <w:sz w:val="22"/>
          <w:szCs w:val="22"/>
        </w:rPr>
        <w:t xml:space="preserve">Ova Odluka stupa na snagu </w:t>
      </w:r>
      <w:r w:rsidR="000307BB" w:rsidRPr="00CD5D2E">
        <w:rPr>
          <w:sz w:val="22"/>
          <w:szCs w:val="22"/>
        </w:rPr>
        <w:t xml:space="preserve">prvog dana od dana objave </w:t>
      </w:r>
      <w:r w:rsidRPr="00CD5D2E">
        <w:rPr>
          <w:sz w:val="22"/>
          <w:szCs w:val="22"/>
        </w:rPr>
        <w:t>u „Službenom vjesniku“ Vukovarsko-srijemske županije.</w:t>
      </w:r>
    </w:p>
    <w:p w:rsidR="00635194" w:rsidRPr="00CD5D2E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635194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CD5D2E" w:rsidRDefault="00CD5D2E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635194" w:rsidRPr="00CD5D2E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  <w:r w:rsidRPr="00CD5D2E">
        <w:rPr>
          <w:b/>
          <w:bCs/>
          <w:color w:val="auto"/>
          <w:sz w:val="22"/>
          <w:szCs w:val="22"/>
          <w:lang w:val="en-US"/>
        </w:rPr>
        <w:t>P</w:t>
      </w:r>
      <w:r w:rsidR="00035DC2" w:rsidRPr="00CD5D2E">
        <w:rPr>
          <w:b/>
          <w:bCs/>
          <w:color w:val="auto"/>
          <w:sz w:val="22"/>
          <w:szCs w:val="22"/>
          <w:lang w:val="en-US"/>
        </w:rPr>
        <w:t>REDSJEDNIK</w:t>
      </w:r>
      <w:r w:rsidR="00035DC2" w:rsidRPr="00CD5D2E">
        <w:rPr>
          <w:b/>
          <w:bCs/>
          <w:color w:val="auto"/>
          <w:sz w:val="22"/>
          <w:szCs w:val="22"/>
        </w:rPr>
        <w:t xml:space="preserve"> </w:t>
      </w:r>
      <w:r w:rsidR="00035DC2" w:rsidRPr="00CD5D2E">
        <w:rPr>
          <w:b/>
          <w:bCs/>
          <w:color w:val="auto"/>
          <w:sz w:val="22"/>
          <w:szCs w:val="22"/>
          <w:lang w:val="en-US"/>
        </w:rPr>
        <w:t>OP</w:t>
      </w:r>
      <w:r w:rsidR="00035DC2" w:rsidRPr="00CD5D2E">
        <w:rPr>
          <w:b/>
          <w:bCs/>
          <w:color w:val="auto"/>
          <w:sz w:val="22"/>
          <w:szCs w:val="22"/>
        </w:rPr>
        <w:t>ĆINSKOG VIJEĆA</w:t>
      </w:r>
    </w:p>
    <w:p w:rsidR="00035DC2" w:rsidRPr="00CD5D2E" w:rsidRDefault="00035DC2" w:rsidP="00635194">
      <w:pPr>
        <w:pStyle w:val="western"/>
        <w:spacing w:before="0" w:beforeAutospacing="0" w:after="0" w:line="240" w:lineRule="atLeast"/>
        <w:ind w:left="4248" w:firstLine="708"/>
        <w:jc w:val="center"/>
        <w:rPr>
          <w:color w:val="auto"/>
          <w:sz w:val="22"/>
          <w:szCs w:val="22"/>
        </w:rPr>
      </w:pPr>
      <w:r w:rsidRPr="00CD5D2E">
        <w:rPr>
          <w:color w:val="auto"/>
          <w:sz w:val="22"/>
          <w:szCs w:val="22"/>
          <w:lang w:val="en-US"/>
        </w:rPr>
        <w:t>Zlatko</w:t>
      </w:r>
      <w:r w:rsidRPr="00CD5D2E">
        <w:rPr>
          <w:color w:val="auto"/>
          <w:sz w:val="22"/>
          <w:szCs w:val="22"/>
        </w:rPr>
        <w:t xml:space="preserve"> </w:t>
      </w:r>
      <w:proofErr w:type="spellStart"/>
      <w:r w:rsidRPr="00CD5D2E">
        <w:rPr>
          <w:color w:val="auto"/>
          <w:sz w:val="22"/>
          <w:szCs w:val="22"/>
          <w:lang w:val="en-US"/>
        </w:rPr>
        <w:t>Koba</w:t>
      </w:r>
      <w:proofErr w:type="spellEnd"/>
      <w:r w:rsidRPr="00CD5D2E">
        <w:rPr>
          <w:color w:val="auto"/>
          <w:sz w:val="22"/>
          <w:szCs w:val="22"/>
        </w:rPr>
        <w:t>š</w:t>
      </w:r>
      <w:proofErr w:type="spellStart"/>
      <w:r w:rsidRPr="00CD5D2E">
        <w:rPr>
          <w:color w:val="auto"/>
          <w:sz w:val="22"/>
          <w:szCs w:val="22"/>
          <w:lang w:val="en-US"/>
        </w:rPr>
        <w:t>evi</w:t>
      </w:r>
      <w:proofErr w:type="spellEnd"/>
      <w:r w:rsidRPr="00CD5D2E">
        <w:rPr>
          <w:color w:val="auto"/>
          <w:sz w:val="22"/>
          <w:szCs w:val="22"/>
        </w:rPr>
        <w:t xml:space="preserve">ć, </w:t>
      </w:r>
      <w:proofErr w:type="spellStart"/>
      <w:r w:rsidRPr="00CD5D2E">
        <w:rPr>
          <w:color w:val="auto"/>
          <w:sz w:val="22"/>
          <w:szCs w:val="22"/>
        </w:rPr>
        <w:t>bacc</w:t>
      </w:r>
      <w:proofErr w:type="spellEnd"/>
      <w:r w:rsidRPr="00CD5D2E">
        <w:rPr>
          <w:color w:val="auto"/>
          <w:sz w:val="22"/>
          <w:szCs w:val="22"/>
        </w:rPr>
        <w:t xml:space="preserve">. </w:t>
      </w:r>
      <w:proofErr w:type="spellStart"/>
      <w:r w:rsidRPr="00CD5D2E">
        <w:rPr>
          <w:color w:val="auto"/>
          <w:sz w:val="22"/>
          <w:szCs w:val="22"/>
        </w:rPr>
        <w:t>oec</w:t>
      </w:r>
      <w:proofErr w:type="spellEnd"/>
      <w:r w:rsidRPr="00CD5D2E">
        <w:rPr>
          <w:color w:val="auto"/>
          <w:sz w:val="22"/>
          <w:szCs w:val="22"/>
        </w:rPr>
        <w:t>.</w:t>
      </w:r>
    </w:p>
    <w:sectPr w:rsidR="00035DC2" w:rsidRPr="00CD5D2E" w:rsidSect="00A12F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5E4" w:rsidRDefault="001455E4" w:rsidP="00C31CDC">
      <w:r>
        <w:separator/>
      </w:r>
    </w:p>
  </w:endnote>
  <w:endnote w:type="continuationSeparator" w:id="0">
    <w:p w:rsidR="001455E4" w:rsidRDefault="001455E4" w:rsidP="00C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5E4" w:rsidRDefault="001455E4" w:rsidP="00C31CDC">
      <w:r>
        <w:separator/>
      </w:r>
    </w:p>
  </w:footnote>
  <w:footnote w:type="continuationSeparator" w:id="0">
    <w:p w:rsidR="001455E4" w:rsidRDefault="001455E4" w:rsidP="00C31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242" w:rsidRDefault="00476289" w:rsidP="00476289">
    <w:pPr>
      <w:pStyle w:val="Zaglavlje"/>
      <w:jc w:val="right"/>
    </w:pPr>
    <w:r>
      <w:tab/>
    </w:r>
    <w:r>
      <w:tab/>
    </w:r>
    <w:r w:rsidR="0036024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553AB"/>
    <w:multiLevelType w:val="hybridMultilevel"/>
    <w:tmpl w:val="362453C8"/>
    <w:lvl w:ilvl="0" w:tplc="28827A32">
      <w:start w:val="30"/>
      <w:numFmt w:val="bullet"/>
      <w:lvlText w:val="-"/>
      <w:lvlJc w:val="left"/>
      <w:pPr>
        <w:tabs>
          <w:tab w:val="num" w:pos="1770"/>
        </w:tabs>
        <w:ind w:left="1770" w:hanging="141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E63B2"/>
    <w:multiLevelType w:val="hybridMultilevel"/>
    <w:tmpl w:val="35AA3DAC"/>
    <w:lvl w:ilvl="0" w:tplc="041A000F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340" w:hanging="360"/>
      </w:pPr>
    </w:lvl>
    <w:lvl w:ilvl="2" w:tplc="041A001B" w:tentative="1">
      <w:start w:val="1"/>
      <w:numFmt w:val="lowerRoman"/>
      <w:lvlText w:val="%3."/>
      <w:lvlJc w:val="right"/>
      <w:pPr>
        <w:ind w:left="5060" w:hanging="180"/>
      </w:pPr>
    </w:lvl>
    <w:lvl w:ilvl="3" w:tplc="041A000F" w:tentative="1">
      <w:start w:val="1"/>
      <w:numFmt w:val="decimal"/>
      <w:lvlText w:val="%4."/>
      <w:lvlJc w:val="left"/>
      <w:pPr>
        <w:ind w:left="5780" w:hanging="360"/>
      </w:pPr>
    </w:lvl>
    <w:lvl w:ilvl="4" w:tplc="041A0019" w:tentative="1">
      <w:start w:val="1"/>
      <w:numFmt w:val="lowerLetter"/>
      <w:lvlText w:val="%5."/>
      <w:lvlJc w:val="left"/>
      <w:pPr>
        <w:ind w:left="6500" w:hanging="360"/>
      </w:pPr>
    </w:lvl>
    <w:lvl w:ilvl="5" w:tplc="041A001B" w:tentative="1">
      <w:start w:val="1"/>
      <w:numFmt w:val="lowerRoman"/>
      <w:lvlText w:val="%6."/>
      <w:lvlJc w:val="right"/>
      <w:pPr>
        <w:ind w:left="7220" w:hanging="180"/>
      </w:pPr>
    </w:lvl>
    <w:lvl w:ilvl="6" w:tplc="041A000F" w:tentative="1">
      <w:start w:val="1"/>
      <w:numFmt w:val="decimal"/>
      <w:lvlText w:val="%7."/>
      <w:lvlJc w:val="left"/>
      <w:pPr>
        <w:ind w:left="7940" w:hanging="360"/>
      </w:pPr>
    </w:lvl>
    <w:lvl w:ilvl="7" w:tplc="041A0019" w:tentative="1">
      <w:start w:val="1"/>
      <w:numFmt w:val="lowerLetter"/>
      <w:lvlText w:val="%8."/>
      <w:lvlJc w:val="left"/>
      <w:pPr>
        <w:ind w:left="8660" w:hanging="360"/>
      </w:pPr>
    </w:lvl>
    <w:lvl w:ilvl="8" w:tplc="041A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2" w15:restartNumberingAfterBreak="0">
    <w:nsid w:val="42487EE3"/>
    <w:multiLevelType w:val="hybridMultilevel"/>
    <w:tmpl w:val="5C10596A"/>
    <w:lvl w:ilvl="0" w:tplc="67129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E5930"/>
    <w:multiLevelType w:val="hybridMultilevel"/>
    <w:tmpl w:val="D6DAF094"/>
    <w:lvl w:ilvl="0" w:tplc="745417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49C58E8"/>
    <w:multiLevelType w:val="hybridMultilevel"/>
    <w:tmpl w:val="07C0B7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252D1"/>
    <w:multiLevelType w:val="hybridMultilevel"/>
    <w:tmpl w:val="A37A2A3C"/>
    <w:lvl w:ilvl="0" w:tplc="99F4D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E0D"/>
    <w:rsid w:val="00025833"/>
    <w:rsid w:val="000307BB"/>
    <w:rsid w:val="00035DC2"/>
    <w:rsid w:val="00051DD1"/>
    <w:rsid w:val="00070AA7"/>
    <w:rsid w:val="00081ACD"/>
    <w:rsid w:val="000912A4"/>
    <w:rsid w:val="000E1A22"/>
    <w:rsid w:val="000E3F65"/>
    <w:rsid w:val="00126541"/>
    <w:rsid w:val="00130326"/>
    <w:rsid w:val="00141346"/>
    <w:rsid w:val="001455E4"/>
    <w:rsid w:val="001537F3"/>
    <w:rsid w:val="00162A77"/>
    <w:rsid w:val="001753FE"/>
    <w:rsid w:val="0017637A"/>
    <w:rsid w:val="001B6DEF"/>
    <w:rsid w:val="001D1F85"/>
    <w:rsid w:val="00206F9A"/>
    <w:rsid w:val="00225A35"/>
    <w:rsid w:val="00227626"/>
    <w:rsid w:val="00240881"/>
    <w:rsid w:val="0024355A"/>
    <w:rsid w:val="002807FC"/>
    <w:rsid w:val="00282788"/>
    <w:rsid w:val="0028295B"/>
    <w:rsid w:val="00283E0D"/>
    <w:rsid w:val="002C26C8"/>
    <w:rsid w:val="002D6CB3"/>
    <w:rsid w:val="002E5C9E"/>
    <w:rsid w:val="00302D88"/>
    <w:rsid w:val="00305D64"/>
    <w:rsid w:val="003269F6"/>
    <w:rsid w:val="003474A7"/>
    <w:rsid w:val="0035013D"/>
    <w:rsid w:val="00360242"/>
    <w:rsid w:val="003829E4"/>
    <w:rsid w:val="003E5D56"/>
    <w:rsid w:val="003F4495"/>
    <w:rsid w:val="00412DEC"/>
    <w:rsid w:val="004142D1"/>
    <w:rsid w:val="00417562"/>
    <w:rsid w:val="00431290"/>
    <w:rsid w:val="00447441"/>
    <w:rsid w:val="00472FA7"/>
    <w:rsid w:val="00476289"/>
    <w:rsid w:val="004A6A6C"/>
    <w:rsid w:val="004A747B"/>
    <w:rsid w:val="004B509E"/>
    <w:rsid w:val="004C026E"/>
    <w:rsid w:val="004C704B"/>
    <w:rsid w:val="00507857"/>
    <w:rsid w:val="00516552"/>
    <w:rsid w:val="00550161"/>
    <w:rsid w:val="00570AC7"/>
    <w:rsid w:val="005760DD"/>
    <w:rsid w:val="00582892"/>
    <w:rsid w:val="005D56D3"/>
    <w:rsid w:val="005E0322"/>
    <w:rsid w:val="00620BB8"/>
    <w:rsid w:val="00635194"/>
    <w:rsid w:val="006409BE"/>
    <w:rsid w:val="006C392D"/>
    <w:rsid w:val="006D75D8"/>
    <w:rsid w:val="0076242D"/>
    <w:rsid w:val="007655E7"/>
    <w:rsid w:val="00775B0B"/>
    <w:rsid w:val="00783059"/>
    <w:rsid w:val="007A1967"/>
    <w:rsid w:val="007B65EB"/>
    <w:rsid w:val="007C0CD4"/>
    <w:rsid w:val="007C70A4"/>
    <w:rsid w:val="00802F6B"/>
    <w:rsid w:val="00832C00"/>
    <w:rsid w:val="00833563"/>
    <w:rsid w:val="0087593D"/>
    <w:rsid w:val="0088110D"/>
    <w:rsid w:val="008822F2"/>
    <w:rsid w:val="008C69E3"/>
    <w:rsid w:val="008D1145"/>
    <w:rsid w:val="008D630D"/>
    <w:rsid w:val="00976AC4"/>
    <w:rsid w:val="009962AB"/>
    <w:rsid w:val="009E6FA1"/>
    <w:rsid w:val="00A07375"/>
    <w:rsid w:val="00A10C0E"/>
    <w:rsid w:val="00A12FC5"/>
    <w:rsid w:val="00A710EE"/>
    <w:rsid w:val="00AA63E1"/>
    <w:rsid w:val="00AD13FD"/>
    <w:rsid w:val="00AE1A85"/>
    <w:rsid w:val="00B13ACE"/>
    <w:rsid w:val="00B32986"/>
    <w:rsid w:val="00B6704D"/>
    <w:rsid w:val="00B9298D"/>
    <w:rsid w:val="00B93720"/>
    <w:rsid w:val="00B96594"/>
    <w:rsid w:val="00BE031B"/>
    <w:rsid w:val="00BE77CB"/>
    <w:rsid w:val="00C07DA4"/>
    <w:rsid w:val="00C31CDC"/>
    <w:rsid w:val="00C56B53"/>
    <w:rsid w:val="00C6494E"/>
    <w:rsid w:val="00C9600A"/>
    <w:rsid w:val="00CB1AC5"/>
    <w:rsid w:val="00CC5A22"/>
    <w:rsid w:val="00CD5D2E"/>
    <w:rsid w:val="00CD6260"/>
    <w:rsid w:val="00CF1C1A"/>
    <w:rsid w:val="00D22CA6"/>
    <w:rsid w:val="00D42868"/>
    <w:rsid w:val="00D43E5E"/>
    <w:rsid w:val="00D6138B"/>
    <w:rsid w:val="00D76F24"/>
    <w:rsid w:val="00DB39FC"/>
    <w:rsid w:val="00E04D0B"/>
    <w:rsid w:val="00E43A6F"/>
    <w:rsid w:val="00E5088E"/>
    <w:rsid w:val="00E53B1D"/>
    <w:rsid w:val="00E95EFE"/>
    <w:rsid w:val="00EA466D"/>
    <w:rsid w:val="00EB184E"/>
    <w:rsid w:val="00EE1AF7"/>
    <w:rsid w:val="00F115D9"/>
    <w:rsid w:val="00F867B6"/>
    <w:rsid w:val="00FB2075"/>
    <w:rsid w:val="00FB31BC"/>
    <w:rsid w:val="00FE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F8E555A-4AB6-4113-9554-231B1F02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83E0D"/>
    <w:pPr>
      <w:keepNext/>
      <w:jc w:val="right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83E0D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283E0D"/>
    <w:pPr>
      <w:ind w:right="4485"/>
      <w:jc w:val="center"/>
    </w:pPr>
    <w:rPr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93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93D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035DC2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035DC2"/>
    <w:pPr>
      <w:spacing w:before="100" w:beforeAutospacing="1" w:after="119"/>
    </w:pPr>
    <w:rPr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7A196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A196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A196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196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196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31C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31C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42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72</cp:revision>
  <cp:lastPrinted>2021-04-06T07:25:00Z</cp:lastPrinted>
  <dcterms:created xsi:type="dcterms:W3CDTF">2015-08-20T09:47:00Z</dcterms:created>
  <dcterms:modified xsi:type="dcterms:W3CDTF">2021-04-06T07:25:00Z</dcterms:modified>
</cp:coreProperties>
</file>